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60B" w:rsidRPr="006207E1" w:rsidTr="0046660B">
        <w:tc>
          <w:tcPr>
            <w:tcW w:w="4677" w:type="dxa"/>
            <w:tcBorders>
              <w:top w:val="nil"/>
              <w:left w:val="nil"/>
              <w:bottom w:val="nil"/>
              <w:right w:val="nil"/>
            </w:tcBorders>
          </w:tcPr>
          <w:p w:rsidR="00AB269B" w:rsidRPr="006207E1" w:rsidRDefault="00AB269B">
            <w:pPr>
              <w:pStyle w:val="ConsPlusNormal"/>
              <w:outlineLvl w:val="0"/>
              <w:rPr>
                <w:rFonts w:ascii="Times New Roman" w:hAnsi="Times New Roman" w:cs="Times New Roman"/>
              </w:rPr>
            </w:pPr>
            <w:bookmarkStart w:id="0" w:name="_GoBack"/>
            <w:r w:rsidRPr="006207E1">
              <w:rPr>
                <w:rFonts w:ascii="Times New Roman" w:hAnsi="Times New Roman" w:cs="Times New Roman"/>
              </w:rPr>
              <w:t>22 декабря 2015 года</w:t>
            </w:r>
          </w:p>
        </w:tc>
        <w:tc>
          <w:tcPr>
            <w:tcW w:w="4678" w:type="dxa"/>
            <w:tcBorders>
              <w:top w:val="nil"/>
              <w:left w:val="nil"/>
              <w:bottom w:val="nil"/>
              <w:right w:val="nil"/>
            </w:tcBorders>
          </w:tcPr>
          <w:p w:rsidR="00AB269B" w:rsidRPr="006207E1" w:rsidRDefault="00AB269B">
            <w:pPr>
              <w:pStyle w:val="ConsPlusNormal"/>
              <w:jc w:val="right"/>
              <w:outlineLvl w:val="0"/>
              <w:rPr>
                <w:rFonts w:ascii="Times New Roman" w:hAnsi="Times New Roman" w:cs="Times New Roman"/>
              </w:rPr>
            </w:pPr>
            <w:r w:rsidRPr="006207E1">
              <w:rPr>
                <w:rFonts w:ascii="Times New Roman" w:hAnsi="Times New Roman" w:cs="Times New Roman"/>
              </w:rPr>
              <w:t>N 650</w:t>
            </w:r>
          </w:p>
        </w:tc>
      </w:tr>
    </w:tbl>
    <w:p w:rsidR="00AB269B" w:rsidRPr="006207E1" w:rsidRDefault="00AB269B">
      <w:pPr>
        <w:pStyle w:val="ConsPlusNormal"/>
        <w:pBdr>
          <w:top w:val="single" w:sz="6" w:space="0" w:color="auto"/>
        </w:pBdr>
        <w:spacing w:before="100" w:after="100"/>
        <w:jc w:val="both"/>
        <w:rPr>
          <w:rFonts w:ascii="Times New Roman" w:hAnsi="Times New Roman" w:cs="Times New Roman"/>
          <w:sz w:val="2"/>
          <w:szCs w:val="2"/>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УКАЗ</w:t>
      </w:r>
    </w:p>
    <w:p w:rsidR="00AB269B" w:rsidRPr="006207E1" w:rsidRDefault="00AB269B">
      <w:pPr>
        <w:pStyle w:val="ConsPlusTitle"/>
        <w:jc w:val="center"/>
        <w:rPr>
          <w:rFonts w:ascii="Times New Roman" w:hAnsi="Times New Roman" w:cs="Times New Roman"/>
        </w:rPr>
      </w:pP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ПРЕЗИДЕНТА РОССИЙСКОЙ ФЕДЕРАЦИИ</w:t>
      </w:r>
    </w:p>
    <w:p w:rsidR="00AB269B" w:rsidRPr="006207E1" w:rsidRDefault="00AB269B">
      <w:pPr>
        <w:pStyle w:val="ConsPlusTitle"/>
        <w:jc w:val="center"/>
        <w:rPr>
          <w:rFonts w:ascii="Times New Roman" w:hAnsi="Times New Roman" w:cs="Times New Roman"/>
        </w:rPr>
      </w:pP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О ПОРЯДКЕ</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СООБЩЕНИЯ ЛИЦАМИ, ЗАМЕЩАЮЩИМИ ОТДЕЛЬНЫЕ ГОСУДАРСТВЕННЫЕ</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ДОЛЖНОСТИ РОССИЙСКОЙ ФЕДЕРАЦИИ, ДОЛЖНОСТИ ФЕДЕРАЛЬНОЙ</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ГОСУДАРСТВЕННОЙ СЛУЖБЫ, И ИНЫМИ ЛИЦАМИ О ВОЗНИКНОВЕНИИ</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ЛИЧНОЙ ЗАИНТЕРЕСОВАННОСТИ ПРИ ИСПОЛНЕНИИ ДОЛЖНОСТНЫХ</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ОБЯЗАННОСТЕЙ, КОТОРАЯ ПРИВОДИТ ИЛИ МОЖЕТ ПРИВЕСТИ</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К КОНФЛИКТУ ИНТЕРЕСОВ, И О ВНЕСЕНИИ ИЗМЕНЕНИЙ</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В НЕКОТОРЫЕ АКТЫ ПРЕЗИДЕНТА РОССИЙСКОЙ ФЕДЕРАЦИИ</w:t>
      </w:r>
    </w:p>
    <w:p w:rsidR="00AB269B" w:rsidRPr="006207E1" w:rsidRDefault="00AB269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60B" w:rsidRPr="006207E1">
        <w:tc>
          <w:tcPr>
            <w:tcW w:w="60" w:type="dxa"/>
            <w:tcBorders>
              <w:top w:val="nil"/>
              <w:left w:val="nil"/>
              <w:bottom w:val="nil"/>
              <w:right w:val="nil"/>
            </w:tcBorders>
            <w:shd w:val="clear" w:color="auto" w:fill="CED3F1"/>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269B" w:rsidRPr="006207E1" w:rsidRDefault="00AB269B">
            <w:pPr>
              <w:pStyle w:val="ConsPlusNormal"/>
              <w:jc w:val="center"/>
              <w:rPr>
                <w:rFonts w:ascii="Times New Roman" w:hAnsi="Times New Roman" w:cs="Times New Roman"/>
              </w:rPr>
            </w:pPr>
            <w:r w:rsidRPr="006207E1">
              <w:rPr>
                <w:rFonts w:ascii="Times New Roman" w:hAnsi="Times New Roman" w:cs="Times New Roman"/>
              </w:rPr>
              <w:t>Список изменяющих документов</w:t>
            </w:r>
          </w:p>
          <w:p w:rsidR="00AB269B" w:rsidRPr="006207E1" w:rsidRDefault="00AB269B">
            <w:pPr>
              <w:pStyle w:val="ConsPlusNormal"/>
              <w:jc w:val="center"/>
              <w:rPr>
                <w:rFonts w:ascii="Times New Roman" w:hAnsi="Times New Roman" w:cs="Times New Roman"/>
              </w:rPr>
            </w:pPr>
            <w:r w:rsidRPr="006207E1">
              <w:rPr>
                <w:rFonts w:ascii="Times New Roman" w:hAnsi="Times New Roman" w:cs="Times New Roman"/>
              </w:rPr>
              <w:t>(в ред. Указа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r>
    </w:tbl>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ind w:firstLine="540"/>
        <w:jc w:val="both"/>
        <w:rPr>
          <w:rFonts w:ascii="Times New Roman" w:hAnsi="Times New Roman" w:cs="Times New Roman"/>
        </w:rPr>
      </w:pPr>
      <w:r w:rsidRPr="006207E1">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 Утвердить прилагаемое 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подпункт "б" пункта 16 дополнить абзацем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из пункта 17.1 четвертое предложение исключить;</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из пункта 17.3 второе предложение исключить;</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г) дополнить пунктом 17.4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д) дополнить пунктом 17.5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w:t>
      </w:r>
      <w:r w:rsidRPr="006207E1">
        <w:rPr>
          <w:rFonts w:ascii="Times New Roman" w:hAnsi="Times New Roman" w:cs="Times New Roman"/>
        </w:rPr>
        <w:lastRenderedPageBreak/>
        <w:t>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е) подпункт "а" пункта 18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ж) в пункте 18.1 слова "заявления, указанного в абзаце третьем" заменить словами "заявлений, указанных в абзацах третьем и четвертом";</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 пункт 19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и) дополнить пунктом 19.1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"19.1. Заседания комиссии могут проводиться в отсутствие государственного служащего или гражданина в случае:</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к) дополнить пунктом 25.3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признать, что при исполнении государственным служащим должностных обязанностей конфликт интересов отсутствует;</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л) в пункте 26 слова "пунктами 22 - 25, 25.1, 25.2 и" заменить словами "пунктами 22 - 25, 25.1 - 25.3 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м) в пункте 33 слова "3-дневный срок" заменить словами "7-дневный срок".</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3.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в пункте 2:</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подпункте "б":</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абзац третий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дополнить абзацами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дополнить подпунктом "в"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lastRenderedPageBreak/>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пункт 3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дополнить пунктом 3.1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w:t>
      </w:r>
      <w:r w:rsidRPr="006207E1">
        <w:rPr>
          <w:rFonts w:ascii="Times New Roman" w:hAnsi="Times New Roman" w:cs="Times New Roman"/>
        </w:rPr>
        <w:lastRenderedPageBreak/>
        <w:t>более чем на 30 дней.";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г) пункт 4 признать утратившим силу;</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д) пункт 4.1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е) пункт 10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ж) дополнить пунктом 10.1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з) дополнить пунктом 16.1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lastRenderedPageBreak/>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и) дополнить пунктом 16.2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признать, что при исполнении должностных обязанностей лицом, представившим уведомление, конфликт интересов отсутствует;</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к) в пункте 17 слова "пунктами 14 - 16" заменить словами "пунктами 14 - 16.2";</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л) пункт 20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"20. Решение президиума оформляется протоколом, который подписывается председателем и ответственным секретарем президиума.";</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м) дополнить пунктом 20.1 следующего содержания: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lastRenderedPageBreak/>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4. Внести в Указ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вопросам противодействия коррупции, утвержденное этим Указом, следующие изменения:</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подпункт "в" пункта 10 приложения к Указу признать утратившим силу;</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абзац первый подпункта 16 пункта 5 Положения изложить в следующей редакции: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"16) осуществление в установленном порядке проверки (в срок, не превышающий 90 дней со дня принятия решения о ее проведении):".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5. Руководителям федеральных государственных органов обеспечить:</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8. Рекомендовать:</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w:t>
      </w:r>
      <w:r w:rsidRPr="006207E1">
        <w:rPr>
          <w:rFonts w:ascii="Times New Roman" w:hAnsi="Times New Roman" w:cs="Times New Roman"/>
        </w:rPr>
        <w:lastRenderedPageBreak/>
        <w:t>Федерации о предотвращении и урегулировании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9. Настоящий Указ вступает в силу со дня его подписания.</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Президент</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В.ПУТИН</w:t>
      </w:r>
    </w:p>
    <w:p w:rsidR="00AB269B" w:rsidRPr="006207E1" w:rsidRDefault="00AB269B">
      <w:pPr>
        <w:pStyle w:val="ConsPlusNormal"/>
        <w:rPr>
          <w:rFonts w:ascii="Times New Roman" w:hAnsi="Times New Roman" w:cs="Times New Roman"/>
        </w:rPr>
      </w:pPr>
      <w:r w:rsidRPr="006207E1">
        <w:rPr>
          <w:rFonts w:ascii="Times New Roman" w:hAnsi="Times New Roman" w:cs="Times New Roman"/>
        </w:rPr>
        <w:t>Москва, Кремль</w:t>
      </w:r>
    </w:p>
    <w:p w:rsidR="00AB269B" w:rsidRPr="006207E1" w:rsidRDefault="00AB269B">
      <w:pPr>
        <w:pStyle w:val="ConsPlusNormal"/>
        <w:spacing w:before="220"/>
        <w:rPr>
          <w:rFonts w:ascii="Times New Roman" w:hAnsi="Times New Roman" w:cs="Times New Roman"/>
        </w:rPr>
      </w:pPr>
      <w:r w:rsidRPr="006207E1">
        <w:rPr>
          <w:rFonts w:ascii="Times New Roman" w:hAnsi="Times New Roman" w:cs="Times New Roman"/>
        </w:rPr>
        <w:t>22 декабря 2015 года</w:t>
      </w:r>
    </w:p>
    <w:p w:rsidR="00AB269B" w:rsidRPr="006207E1" w:rsidRDefault="00AB269B">
      <w:pPr>
        <w:pStyle w:val="ConsPlusNormal"/>
        <w:spacing w:before="220"/>
        <w:rPr>
          <w:rFonts w:ascii="Times New Roman" w:hAnsi="Times New Roman" w:cs="Times New Roman"/>
        </w:rPr>
      </w:pPr>
      <w:r w:rsidRPr="006207E1">
        <w:rPr>
          <w:rFonts w:ascii="Times New Roman" w:hAnsi="Times New Roman" w:cs="Times New Roman"/>
        </w:rPr>
        <w:t>N 650</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outlineLvl w:val="0"/>
        <w:rPr>
          <w:rFonts w:ascii="Times New Roman" w:hAnsi="Times New Roman" w:cs="Times New Roman"/>
        </w:rPr>
      </w:pPr>
      <w:r w:rsidRPr="006207E1">
        <w:rPr>
          <w:rFonts w:ascii="Times New Roman" w:hAnsi="Times New Roman" w:cs="Times New Roman"/>
        </w:rPr>
        <w:t>Утверждено</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Указом Президента</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от 22 декабря 2015 г. N 650</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Title"/>
        <w:jc w:val="center"/>
        <w:rPr>
          <w:rFonts w:ascii="Times New Roman" w:hAnsi="Times New Roman" w:cs="Times New Roman"/>
        </w:rPr>
      </w:pPr>
      <w:bookmarkStart w:id="1" w:name="P124"/>
      <w:bookmarkEnd w:id="1"/>
      <w:r w:rsidRPr="006207E1">
        <w:rPr>
          <w:rFonts w:ascii="Times New Roman" w:hAnsi="Times New Roman" w:cs="Times New Roman"/>
        </w:rPr>
        <w:t>ПОЛОЖЕНИЕ</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О ПОРЯДКЕ СООБЩЕНИЯ ЛИЦАМИ, ЗАМЕЩАЮЩИМИ ОТДЕЛЬНЫЕ</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ГОСУДАРСТВЕННЫЕ ДОЛЖНОСТИ РОССИЙСКОЙ ФЕДЕРАЦИИ, ДОЛЖНОСТИ</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ФЕДЕРАЛЬНОЙ ГОСУДАРСТВЕННОЙ СЛУЖБЫ, И ИНЫМИ ЛИЦАМИ</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О ВОЗНИКНОВЕНИИ ЛИЧНОЙ ЗАИНТЕРЕСОВАННОСТИ ПРИ ИСПОЛНЕНИИ</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ДОЛЖНОСТНЫХ ОБЯЗАННОСТЕЙ, КОТОРАЯ ПРИВОДИТ ИЛИ МОЖЕТ</w:t>
      </w:r>
    </w:p>
    <w:p w:rsidR="00AB269B" w:rsidRPr="006207E1" w:rsidRDefault="00AB269B">
      <w:pPr>
        <w:pStyle w:val="ConsPlusTitle"/>
        <w:jc w:val="center"/>
        <w:rPr>
          <w:rFonts w:ascii="Times New Roman" w:hAnsi="Times New Roman" w:cs="Times New Roman"/>
        </w:rPr>
      </w:pPr>
      <w:r w:rsidRPr="006207E1">
        <w:rPr>
          <w:rFonts w:ascii="Times New Roman" w:hAnsi="Times New Roman" w:cs="Times New Roman"/>
        </w:rPr>
        <w:t>ПРИВЕСТИ К КОНФЛИКТУ ИНТЕРЕСОВ</w:t>
      </w:r>
    </w:p>
    <w:p w:rsidR="00AB269B" w:rsidRPr="006207E1" w:rsidRDefault="00AB269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60B" w:rsidRPr="006207E1">
        <w:tc>
          <w:tcPr>
            <w:tcW w:w="60" w:type="dxa"/>
            <w:tcBorders>
              <w:top w:val="nil"/>
              <w:left w:val="nil"/>
              <w:bottom w:val="nil"/>
              <w:right w:val="nil"/>
            </w:tcBorders>
            <w:shd w:val="clear" w:color="auto" w:fill="CED3F1"/>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269B" w:rsidRPr="006207E1" w:rsidRDefault="00AB269B">
            <w:pPr>
              <w:pStyle w:val="ConsPlusNormal"/>
              <w:jc w:val="center"/>
              <w:rPr>
                <w:rFonts w:ascii="Times New Roman" w:hAnsi="Times New Roman" w:cs="Times New Roman"/>
              </w:rPr>
            </w:pPr>
            <w:r w:rsidRPr="006207E1">
              <w:rPr>
                <w:rFonts w:ascii="Times New Roman" w:hAnsi="Times New Roman" w:cs="Times New Roman"/>
              </w:rPr>
              <w:t>Список изменяющих документов</w:t>
            </w:r>
          </w:p>
          <w:p w:rsidR="00AB269B" w:rsidRPr="006207E1" w:rsidRDefault="00AB269B">
            <w:pPr>
              <w:pStyle w:val="ConsPlusNormal"/>
              <w:jc w:val="center"/>
              <w:rPr>
                <w:rFonts w:ascii="Times New Roman" w:hAnsi="Times New Roman" w:cs="Times New Roman"/>
              </w:rPr>
            </w:pPr>
            <w:r w:rsidRPr="006207E1">
              <w:rPr>
                <w:rFonts w:ascii="Times New Roman" w:hAnsi="Times New Roman" w:cs="Times New Roman"/>
              </w:rPr>
              <w:t>(в ред. Указа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AB269B" w:rsidRPr="006207E1" w:rsidRDefault="00AB269B">
            <w:pPr>
              <w:spacing w:after="1" w:line="0" w:lineRule="atLeast"/>
              <w:rPr>
                <w:rFonts w:ascii="Times New Roman" w:hAnsi="Times New Roman" w:cs="Times New Roman"/>
              </w:rPr>
            </w:pPr>
          </w:p>
        </w:tc>
      </w:tr>
    </w:tbl>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ind w:firstLine="540"/>
        <w:jc w:val="both"/>
        <w:rPr>
          <w:rFonts w:ascii="Times New Roman" w:hAnsi="Times New Roman" w:cs="Times New Roman"/>
        </w:rPr>
      </w:pPr>
      <w:r w:rsidRPr="006207E1">
        <w:rPr>
          <w:rFonts w:ascii="Times New Roman" w:hAnsi="Times New Roman" w:cs="Times New Roman"/>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2. 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B269B" w:rsidRPr="006207E1" w:rsidRDefault="00AB269B">
      <w:pPr>
        <w:pStyle w:val="ConsPlusNormal"/>
        <w:spacing w:before="220"/>
        <w:ind w:firstLine="540"/>
        <w:jc w:val="both"/>
        <w:rPr>
          <w:rFonts w:ascii="Times New Roman" w:hAnsi="Times New Roman" w:cs="Times New Roman"/>
        </w:rPr>
      </w:pPr>
      <w:bookmarkStart w:id="2" w:name="P137"/>
      <w:bookmarkEnd w:id="2"/>
      <w:r w:rsidRPr="006207E1">
        <w:rPr>
          <w:rFonts w:ascii="Times New Roman" w:hAnsi="Times New Roman" w:cs="Times New Roman"/>
        </w:rPr>
        <w:lastRenderedPageBreak/>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приложению N 1.</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приложению N 2.</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приложению N 3.</w:t>
      </w:r>
    </w:p>
    <w:p w:rsidR="00AB269B" w:rsidRPr="006207E1" w:rsidRDefault="00AB269B">
      <w:pPr>
        <w:pStyle w:val="ConsPlusNormal"/>
        <w:spacing w:before="220"/>
        <w:ind w:firstLine="540"/>
        <w:jc w:val="both"/>
        <w:rPr>
          <w:rFonts w:ascii="Times New Roman" w:hAnsi="Times New Roman" w:cs="Times New Roman"/>
        </w:rPr>
      </w:pPr>
      <w:bookmarkStart w:id="3" w:name="P140"/>
      <w:bookmarkEnd w:id="3"/>
      <w:r w:rsidRPr="006207E1">
        <w:rPr>
          <w:rFonts w:ascii="Times New Roman" w:hAnsi="Times New Roman" w:cs="Times New Roman"/>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w:t>
      </w:r>
      <w:r w:rsidRPr="006207E1">
        <w:rPr>
          <w:rFonts w:ascii="Times New Roman" w:hAnsi="Times New Roman" w:cs="Times New Roman"/>
        </w:rPr>
        <w:lastRenderedPageBreak/>
        <w:t>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приложению N 4.</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7. Уведомление Председателя Правительства Российской Федерации рассматривает лично Президент Российской Федерации.</w:t>
      </w:r>
    </w:p>
    <w:p w:rsidR="00AB269B" w:rsidRPr="006207E1" w:rsidRDefault="00AB269B">
      <w:pPr>
        <w:pStyle w:val="ConsPlusNormal"/>
        <w:spacing w:before="220"/>
        <w:ind w:firstLine="540"/>
        <w:jc w:val="both"/>
        <w:rPr>
          <w:rFonts w:ascii="Times New Roman" w:hAnsi="Times New Roman" w:cs="Times New Roman"/>
        </w:rPr>
      </w:pPr>
      <w:bookmarkStart w:id="4" w:name="P142"/>
      <w:bookmarkEnd w:id="4"/>
      <w:r w:rsidRPr="006207E1">
        <w:rPr>
          <w:rFonts w:ascii="Times New Roman" w:hAnsi="Times New Roman" w:cs="Times New Roman"/>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AB269B" w:rsidRPr="006207E1" w:rsidRDefault="00AB269B">
      <w:pPr>
        <w:pStyle w:val="ConsPlusNormal"/>
        <w:spacing w:before="220"/>
        <w:ind w:firstLine="540"/>
        <w:jc w:val="both"/>
        <w:rPr>
          <w:rFonts w:ascii="Times New Roman" w:hAnsi="Times New Roman" w:cs="Times New Roman"/>
        </w:rPr>
      </w:pPr>
      <w:bookmarkStart w:id="5" w:name="P143"/>
      <w:bookmarkEnd w:id="5"/>
      <w:r w:rsidRPr="006207E1">
        <w:rPr>
          <w:rFonts w:ascii="Times New Roman" w:hAnsi="Times New Roman" w:cs="Times New Roman"/>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AB269B" w:rsidRPr="006207E1" w:rsidRDefault="00AB269B">
      <w:pPr>
        <w:pStyle w:val="ConsPlusNormal"/>
        <w:spacing w:before="220"/>
        <w:ind w:firstLine="540"/>
        <w:jc w:val="both"/>
        <w:rPr>
          <w:rFonts w:ascii="Times New Roman" w:hAnsi="Times New Roman" w:cs="Times New Roman"/>
        </w:rPr>
      </w:pPr>
      <w:bookmarkStart w:id="6" w:name="P144"/>
      <w:bookmarkEnd w:id="6"/>
      <w:r w:rsidRPr="006207E1">
        <w:rPr>
          <w:rFonts w:ascii="Times New Roman" w:hAnsi="Times New Roman" w:cs="Times New Roman"/>
        </w:rPr>
        <w:t>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AB269B" w:rsidRPr="006207E1" w:rsidRDefault="00AB269B">
      <w:pPr>
        <w:pStyle w:val="ConsPlusNormal"/>
        <w:spacing w:before="220"/>
        <w:ind w:firstLine="540"/>
        <w:jc w:val="both"/>
        <w:rPr>
          <w:rFonts w:ascii="Times New Roman" w:hAnsi="Times New Roman" w:cs="Times New Roman"/>
        </w:rPr>
      </w:pPr>
      <w:bookmarkStart w:id="7" w:name="P145"/>
      <w:bookmarkEnd w:id="7"/>
      <w:r w:rsidRPr="006207E1">
        <w:rPr>
          <w:rFonts w:ascii="Times New Roman" w:hAnsi="Times New Roman" w:cs="Times New Roman"/>
        </w:rPr>
        <w:t>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AB269B" w:rsidRPr="006207E1" w:rsidRDefault="00AB269B">
      <w:pPr>
        <w:pStyle w:val="ConsPlusNormal"/>
        <w:spacing w:before="220"/>
        <w:ind w:firstLine="540"/>
        <w:jc w:val="both"/>
        <w:rPr>
          <w:rFonts w:ascii="Times New Roman" w:hAnsi="Times New Roman" w:cs="Times New Roman"/>
        </w:rPr>
      </w:pPr>
      <w:bookmarkStart w:id="8" w:name="P146"/>
      <w:bookmarkEnd w:id="8"/>
      <w:r w:rsidRPr="006207E1">
        <w:rPr>
          <w:rFonts w:ascii="Times New Roman" w:hAnsi="Times New Roman" w:cs="Times New Roman"/>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AB269B" w:rsidRPr="006207E1" w:rsidRDefault="00AB269B">
      <w:pPr>
        <w:pStyle w:val="ConsPlusNormal"/>
        <w:jc w:val="both"/>
        <w:rPr>
          <w:rFonts w:ascii="Times New Roman" w:hAnsi="Times New Roman" w:cs="Times New Roman"/>
        </w:rPr>
      </w:pPr>
      <w:r w:rsidRPr="006207E1">
        <w:rPr>
          <w:rFonts w:ascii="Times New Roman" w:hAnsi="Times New Roman" w:cs="Times New Roman"/>
        </w:rPr>
        <w:t>(в ред. Указа Президента РФ от 25.04.2022 N 232)</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lastRenderedPageBreak/>
        <w:t>12. По результатам предварительного рассмотрения уведомлений, поступивших в соответствии с пунктом 11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В случае направления запросов, указанных в абзаце втором пункта 11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а) признать, что при исполнении должностных обязанностей лицом, направившим уведомление, конфликт интересов отсутствует;</w:t>
      </w:r>
    </w:p>
    <w:p w:rsidR="00AB269B" w:rsidRPr="006207E1" w:rsidRDefault="00AB269B">
      <w:pPr>
        <w:pStyle w:val="ConsPlusNormal"/>
        <w:spacing w:before="220"/>
        <w:ind w:firstLine="540"/>
        <w:jc w:val="both"/>
        <w:rPr>
          <w:rFonts w:ascii="Times New Roman" w:hAnsi="Times New Roman" w:cs="Times New Roman"/>
        </w:rPr>
      </w:pPr>
      <w:bookmarkStart w:id="9" w:name="P153"/>
      <w:bookmarkEnd w:id="9"/>
      <w:r w:rsidRPr="006207E1">
        <w:rPr>
          <w:rFonts w:ascii="Times New Roman" w:hAnsi="Times New Roman" w:cs="Times New Roman"/>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B269B" w:rsidRPr="006207E1" w:rsidRDefault="00AB269B">
      <w:pPr>
        <w:pStyle w:val="ConsPlusNormal"/>
        <w:spacing w:before="220"/>
        <w:ind w:firstLine="540"/>
        <w:jc w:val="both"/>
        <w:rPr>
          <w:rFonts w:ascii="Times New Roman" w:hAnsi="Times New Roman" w:cs="Times New Roman"/>
        </w:rPr>
      </w:pPr>
      <w:bookmarkStart w:id="10" w:name="P154"/>
      <w:bookmarkEnd w:id="10"/>
      <w:r w:rsidRPr="006207E1">
        <w:rPr>
          <w:rFonts w:ascii="Times New Roman" w:hAnsi="Times New Roman" w:cs="Times New Roman"/>
        </w:rPr>
        <w:t>в) признать, что лицом, направившим уведомление, не соблюдались требования об урегулировании конфликта интересов.</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14. В случае принятия решения, предусмотренного подпунктом "б" пункта 13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15. В случае принятия решений, предусмотренных подпунктами "б" и "в" пункта 13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AB269B" w:rsidRPr="006207E1" w:rsidRDefault="00AB269B">
      <w:pPr>
        <w:pStyle w:val="ConsPlusNormal"/>
        <w:spacing w:before="220"/>
        <w:ind w:firstLine="540"/>
        <w:jc w:val="both"/>
        <w:rPr>
          <w:rFonts w:ascii="Times New Roman" w:hAnsi="Times New Roman" w:cs="Times New Roman"/>
        </w:rPr>
      </w:pPr>
      <w:r w:rsidRPr="006207E1">
        <w:rPr>
          <w:rFonts w:ascii="Times New Roman" w:hAnsi="Times New Roman" w:cs="Times New Roman"/>
        </w:rPr>
        <w:t>16. 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outlineLvl w:val="1"/>
        <w:rPr>
          <w:rFonts w:ascii="Times New Roman" w:hAnsi="Times New Roman" w:cs="Times New Roman"/>
        </w:rPr>
      </w:pPr>
      <w:r w:rsidRPr="006207E1">
        <w:rPr>
          <w:rFonts w:ascii="Times New Roman" w:hAnsi="Times New Roman" w:cs="Times New Roman"/>
        </w:rPr>
        <w:t>Приложение N 1</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Положению о порядке сообщения</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лицами, замещающими отдельные</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государственные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федеральной государственной службы,</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 иными лицами о возникновении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личной заинтересованности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при исполнении должностных</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обязанностей, которая приводит</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или может привести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конфликту интересов</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(отметка об ознакомлении)</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Президенту Российской Федерации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 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(Ф.И.О., замещаемая должность)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bookmarkStart w:id="11" w:name="P184"/>
      <w:bookmarkEnd w:id="11"/>
      <w:r w:rsidRPr="006207E1">
        <w:rPr>
          <w:rFonts w:ascii="Times New Roman" w:hAnsi="Times New Roman" w:cs="Times New Roman"/>
        </w:rPr>
        <w:t xml:space="preserve">                                УВЕДОМЛЕНИЕ</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 возникновении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должностных обязанностей, которая приводит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или может привести к конфликту интересов</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Сообщаю о возникновении у меня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должностных  обязанностей,  которая приводит или может привести к конфликту</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(нужное подчеркнуть).</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Обстоятельства,     являющиеся    основанием    возникновения    личной</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заинтересованности: 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Должностные   обязанности,  на  исполнение  которых  влияет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повлиять личная заинтересованность: 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Предлагаемые   меры  по  предотвращению  или  урегулированию  конфликта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Намереваюсь   (не   намереваюсь)   лично  присутствовать  на  заседании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президиума  Совета  при  Президенте Российской Федерации по противодействию</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коррупции при рассмотрении настоящего уведомления (нужное подчеркнуть).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 ___________ 20__ г. ___________________________  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(подпись лица,         (расшифровка подписи)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направляющего уведомление)</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outlineLvl w:val="1"/>
        <w:rPr>
          <w:rFonts w:ascii="Times New Roman" w:hAnsi="Times New Roman" w:cs="Times New Roman"/>
        </w:rPr>
      </w:pPr>
      <w:r w:rsidRPr="006207E1">
        <w:rPr>
          <w:rFonts w:ascii="Times New Roman" w:hAnsi="Times New Roman" w:cs="Times New Roman"/>
        </w:rPr>
        <w:t>Приложение N 2</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Положению о порядке сообщения</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лицами, замещающими отдельные</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государственные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lastRenderedPageBreak/>
        <w:t>федеральной государственной службы,</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 иными лицами о возникновении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личной заинтересованности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при исполнении должностных</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обязанностей, которая приводит</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или может привести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конфликту интересов</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(отметка об ознакомлении)</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Председателю Правительства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Российской Федерации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 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(Ф.И.О., замещаемая должность)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bookmarkStart w:id="12" w:name="P235"/>
      <w:bookmarkEnd w:id="12"/>
      <w:r w:rsidRPr="006207E1">
        <w:rPr>
          <w:rFonts w:ascii="Times New Roman" w:hAnsi="Times New Roman" w:cs="Times New Roman"/>
        </w:rPr>
        <w:t xml:space="preserve">                                УВЕДОМЛЕНИЕ</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 возникновении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должностных обязанностей, которая приводит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привести к конфликту интересов</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Сообщаю о возникновении у меня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должностных  обязанностей,  которая приводит или может привести к конфликту</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(нужное подчеркнуть).</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Обстоятельства,     являющиеся    основанием    возникновения    личной</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заинтересованности: 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Должностные   обязанности,  на  исполнение  которых  влияет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повлиять личная заинтересованность: 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Предлагаемые   меры  по  предотвращению  или  урегулированию  конфликта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Намереваюсь   (не   намереваюсь)   лично  присутствовать  на  заседании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президиума  Совета  при  Президенте Российской Федерации по противодействию</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коррупции при рассмотрении настоящего уведомления (нужное подчеркнуть).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 ___________ 20__ г. ___________________________  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(подпись лица,         (расшифровка подписи)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направляющего уведомление)</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outlineLvl w:val="1"/>
        <w:rPr>
          <w:rFonts w:ascii="Times New Roman" w:hAnsi="Times New Roman" w:cs="Times New Roman"/>
        </w:rPr>
      </w:pPr>
      <w:r w:rsidRPr="006207E1">
        <w:rPr>
          <w:rFonts w:ascii="Times New Roman" w:hAnsi="Times New Roman" w:cs="Times New Roman"/>
        </w:rPr>
        <w:t>Приложение N 3</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Положению о порядке сообщения</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лицами, замещающими отдельные</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государственные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федеральной государственной службы,</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 иными лицами о возникновении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личной заинтересованности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при исполнении должностных</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обязанностей, которая приводит</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или может привести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конфликту интересов</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lastRenderedPageBreak/>
        <w:t xml:space="preserve">    (отметка об ознакомлении)</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Министру иностранных дел</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Российской Федерации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 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(Ф.И.О., замещаемая должность)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bookmarkStart w:id="13" w:name="P286"/>
      <w:bookmarkEnd w:id="13"/>
      <w:r w:rsidRPr="006207E1">
        <w:rPr>
          <w:rFonts w:ascii="Times New Roman" w:hAnsi="Times New Roman" w:cs="Times New Roman"/>
        </w:rPr>
        <w:t xml:space="preserve">                                УВЕДОМЛЕНИЕ</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 возникновении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должностных обязанностей, которая приводит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привести к конфликту интересов</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Сообщаю о возникновении у меня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должностных  обязанностей,  которая приводит или может привести к конфликту</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(нужное подчеркнуть).</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Обстоятельства,     являющиеся    основанием    возникновения    личной</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заинтересованности: 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Должностные   обязанности,  на  исполнение  которых  влияет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повлиять личная заинтересованность: 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Предлагаемые   меры  по  предотвращению  или  урегулированию  конфликта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Намереваюсь   (не   намереваюсь)   лично  присутствовать  на  заседании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президиума  Совета  при  Президенте Российской Федерации по противодействию</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коррупции при рассмотрении настоящего уведомления (нужное подчеркнуть).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 ___________ 20__ г. ___________________________  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(подпись лица,         (расшифровка подписи)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направляющего уведомление)</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right"/>
        <w:outlineLvl w:val="1"/>
        <w:rPr>
          <w:rFonts w:ascii="Times New Roman" w:hAnsi="Times New Roman" w:cs="Times New Roman"/>
        </w:rPr>
      </w:pPr>
      <w:r w:rsidRPr="006207E1">
        <w:rPr>
          <w:rFonts w:ascii="Times New Roman" w:hAnsi="Times New Roman" w:cs="Times New Roman"/>
        </w:rPr>
        <w:t>Приложение N 4</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Положению о порядке сообщения</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лицами, замещающими отдельные</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государственные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Российской Федерации, должности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федеральной государственной службы,</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 иными лицами о возникновении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личной заинтересованности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при исполнении должностных</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обязанностей, которая приводит</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или может привести</w:t>
      </w:r>
    </w:p>
    <w:p w:rsidR="00AB269B" w:rsidRPr="006207E1" w:rsidRDefault="00AB269B">
      <w:pPr>
        <w:pStyle w:val="ConsPlusNormal"/>
        <w:jc w:val="right"/>
        <w:rPr>
          <w:rFonts w:ascii="Times New Roman" w:hAnsi="Times New Roman" w:cs="Times New Roman"/>
        </w:rPr>
      </w:pPr>
      <w:r w:rsidRPr="006207E1">
        <w:rPr>
          <w:rFonts w:ascii="Times New Roman" w:hAnsi="Times New Roman" w:cs="Times New Roman"/>
        </w:rPr>
        <w:t>к конфликту интересов</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(отметка об ознакомлении)</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Начальнику Управления Президента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Российской Федерации по вопросам</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противодействия коррупции,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ответственному секретарю</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президиума Совета при Президенте</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Российской Федерации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по противодействию коррупции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от 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lastRenderedPageBreak/>
        <w:t xml:space="preserve">                                          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(Ф.И.О., замещаемая должность)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bookmarkStart w:id="14" w:name="P342"/>
      <w:bookmarkEnd w:id="14"/>
      <w:r w:rsidRPr="006207E1">
        <w:rPr>
          <w:rFonts w:ascii="Times New Roman" w:hAnsi="Times New Roman" w:cs="Times New Roman"/>
        </w:rPr>
        <w:t xml:space="preserve">                                УВЕДОМЛЕНИЕ</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 возникновении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должностных обязанностей, которая приводит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привести к конфликту интересов</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Сообщаю о возникновении у меня личной заинтересованности при исполнении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должностных  обязанностей,  которая приводит или может привести к конфликту</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(нужное подчеркнуть).</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Обстоятельства,     являющиеся    основанием    возникновения    личной</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заинтересованности: 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Должностные   обязанности,  на  исполнение  которых  влияет  или  может</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повлиять личная заинтересованность: 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Предлагаемые   меры  по  предотвращению  или  урегулированию  конфликта</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интересов: 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___________________________________________________________________________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Намереваюсь   (не   намереваюсь)   лично  присутствовать  на  заседании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президиума  Совета  при  Президенте Российской Федерации по противодействию</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коррупции при рассмотрении настоящего уведомления (нужное подчеркнуть).</w:t>
      </w:r>
    </w:p>
    <w:p w:rsidR="00AB269B" w:rsidRPr="006207E1" w:rsidRDefault="00AB269B">
      <w:pPr>
        <w:pStyle w:val="ConsPlusNonformat"/>
        <w:jc w:val="both"/>
        <w:rPr>
          <w:rFonts w:ascii="Times New Roman" w:hAnsi="Times New Roman" w:cs="Times New Roman"/>
        </w:rPr>
      </w:pP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"__" ___________ 20__ г. ___________________________  _____________________</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(подпись лица,         (расшифровка подписи)</w:t>
      </w:r>
    </w:p>
    <w:p w:rsidR="00AB269B" w:rsidRPr="006207E1" w:rsidRDefault="00AB269B">
      <w:pPr>
        <w:pStyle w:val="ConsPlusNonformat"/>
        <w:jc w:val="both"/>
        <w:rPr>
          <w:rFonts w:ascii="Times New Roman" w:hAnsi="Times New Roman" w:cs="Times New Roman"/>
        </w:rPr>
      </w:pPr>
      <w:r w:rsidRPr="006207E1">
        <w:rPr>
          <w:rFonts w:ascii="Times New Roman" w:hAnsi="Times New Roman" w:cs="Times New Roman"/>
        </w:rPr>
        <w:t xml:space="preserve">                          направляющего уведомление)</w:t>
      </w: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jc w:val="both"/>
        <w:rPr>
          <w:rFonts w:ascii="Times New Roman" w:hAnsi="Times New Roman" w:cs="Times New Roman"/>
        </w:rPr>
      </w:pPr>
    </w:p>
    <w:p w:rsidR="00AB269B" w:rsidRPr="006207E1" w:rsidRDefault="00AB269B">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6207E1" w:rsidRDefault="003D12B9">
      <w:pPr>
        <w:rPr>
          <w:rFonts w:ascii="Times New Roman" w:hAnsi="Times New Roman" w:cs="Times New Roman"/>
        </w:rPr>
      </w:pPr>
    </w:p>
    <w:sectPr w:rsidR="003D12B9" w:rsidRPr="006207E1" w:rsidSect="00952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9B"/>
    <w:rsid w:val="0018633C"/>
    <w:rsid w:val="003D12B9"/>
    <w:rsid w:val="0046660B"/>
    <w:rsid w:val="006207E1"/>
    <w:rsid w:val="00AB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6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7081</Words>
  <Characters>40367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2022-05-05T08:19:00Z</dcterms:created>
  <dcterms:modified xsi:type="dcterms:W3CDTF">2022-05-16T07:49:00Z</dcterms:modified>
</cp:coreProperties>
</file>